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3C" w:rsidRDefault="00145F3C" w:rsidP="0014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WSTĘPNA ANALIZA EFEKTÓW KSZTAŁCENIA </w:t>
      </w:r>
      <w:r w:rsidR="009E78ED">
        <w:rPr>
          <w:b/>
          <w:sz w:val="28"/>
          <w:szCs w:val="28"/>
        </w:rPr>
        <w:t>(EK)</w:t>
      </w:r>
      <w:r>
        <w:rPr>
          <w:b/>
          <w:sz w:val="28"/>
          <w:szCs w:val="28"/>
        </w:rPr>
        <w:t xml:space="preserve"> </w:t>
      </w:r>
    </w:p>
    <w:p w:rsidR="00145F3C" w:rsidRDefault="00145F3C" w:rsidP="00145F3C">
      <w:pPr>
        <w:jc w:val="center"/>
        <w:rPr>
          <w:b/>
          <w:sz w:val="28"/>
          <w:szCs w:val="28"/>
        </w:rPr>
      </w:pPr>
    </w:p>
    <w:p w:rsidR="00145F3C" w:rsidRDefault="00145F3C" w:rsidP="0014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Kierunek: INŻYNIERIA ŚRODOWISKA</w:t>
      </w:r>
    </w:p>
    <w:p w:rsidR="00CB619A" w:rsidRDefault="00145F3C" w:rsidP="00CB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Specjalność: </w:t>
      </w:r>
      <w:r w:rsidR="00DF1784">
        <w:rPr>
          <w:b/>
          <w:sz w:val="28"/>
          <w:szCs w:val="28"/>
        </w:rPr>
        <w:t>HYDROINŻYNIERIA</w:t>
      </w:r>
    </w:p>
    <w:p w:rsidR="00C12EE8" w:rsidRDefault="00C12EE8" w:rsidP="00CB619A">
      <w:pPr>
        <w:jc w:val="center"/>
        <w:rPr>
          <w:b/>
          <w:sz w:val="28"/>
          <w:szCs w:val="28"/>
        </w:rPr>
      </w:pPr>
    </w:p>
    <w:p w:rsidR="00CB619A" w:rsidRDefault="00B863C2" w:rsidP="00CB619A">
      <w:pPr>
        <w:jc w:val="center"/>
        <w:rPr>
          <w:b/>
          <w:sz w:val="28"/>
          <w:szCs w:val="28"/>
        </w:rPr>
      </w:pPr>
      <w:r w:rsidRPr="00B863C2">
        <w:rPr>
          <w:b/>
          <w:sz w:val="28"/>
          <w:szCs w:val="28"/>
        </w:rPr>
        <w:t xml:space="preserve">Studia: stacjonarne / niestacjonarne </w:t>
      </w:r>
    </w:p>
    <w:p w:rsidR="004E10ED" w:rsidRDefault="004E10ED" w:rsidP="0014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Specjalność: podstawowa</w:t>
      </w:r>
      <w:r w:rsidR="00EA1A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="00EA1AF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alternatywna</w:t>
      </w:r>
      <w:r w:rsidR="00E7117E">
        <w:rPr>
          <w:rStyle w:val="Odwoanieprzypisudolnego"/>
          <w:b/>
          <w:sz w:val="28"/>
          <w:szCs w:val="28"/>
        </w:rPr>
        <w:footnoteReference w:id="1"/>
      </w:r>
    </w:p>
    <w:p w:rsidR="00145F3C" w:rsidRDefault="00145F3C" w:rsidP="00145F3C">
      <w:pPr>
        <w:jc w:val="center"/>
        <w:rPr>
          <w:b/>
          <w:sz w:val="28"/>
          <w:szCs w:val="28"/>
        </w:rPr>
      </w:pPr>
    </w:p>
    <w:p w:rsidR="004E10ED" w:rsidRDefault="004E10ED" w:rsidP="004E10ED">
      <w:pPr>
        <w:pStyle w:val="Default"/>
        <w:spacing w:after="15"/>
        <w:ind w:left="28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</w:p>
    <w:p w:rsidR="00F26109" w:rsidRPr="00532FA6" w:rsidRDefault="00F26109" w:rsidP="004E10ED">
      <w:pPr>
        <w:pStyle w:val="Default"/>
        <w:spacing w:after="1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</w:rPr>
        <w:t>K</w:t>
      </w:r>
      <w:r w:rsidRPr="00BB2B26">
        <w:rPr>
          <w:rFonts w:ascii="Times New Roman" w:hAnsi="Times New Roman" w:cs="Times New Roman"/>
        </w:rPr>
        <w:t>andydat</w:t>
      </w:r>
      <w:r>
        <w:rPr>
          <w:rFonts w:ascii="Times New Roman" w:hAnsi="Times New Roman" w:cs="Times New Roman"/>
        </w:rPr>
        <w:t xml:space="preserve"> </w:t>
      </w:r>
      <w:r w:rsidRPr="00BB2B26">
        <w:rPr>
          <w:rFonts w:ascii="Times New Roman" w:hAnsi="Times New Roman" w:cs="Times New Roman"/>
        </w:rPr>
        <w:t>dokon</w:t>
      </w:r>
      <w:r>
        <w:rPr>
          <w:rFonts w:ascii="Times New Roman" w:hAnsi="Times New Roman" w:cs="Times New Roman"/>
        </w:rPr>
        <w:t>uje w</w:t>
      </w:r>
      <w:r w:rsidR="004E10ED" w:rsidRPr="00BB2B26">
        <w:rPr>
          <w:rFonts w:ascii="Times New Roman" w:hAnsi="Times New Roman" w:cs="Times New Roman"/>
        </w:rPr>
        <w:t>łasn</w:t>
      </w:r>
      <w:r>
        <w:rPr>
          <w:rFonts w:ascii="Times New Roman" w:hAnsi="Times New Roman" w:cs="Times New Roman"/>
        </w:rPr>
        <w:t>ej</w:t>
      </w:r>
      <w:r w:rsidR="004E10ED" w:rsidRPr="00BB2B26">
        <w:rPr>
          <w:rFonts w:ascii="Times New Roman" w:hAnsi="Times New Roman" w:cs="Times New Roman"/>
        </w:rPr>
        <w:t>, wstępn</w:t>
      </w:r>
      <w:r>
        <w:rPr>
          <w:rFonts w:ascii="Times New Roman" w:hAnsi="Times New Roman" w:cs="Times New Roman"/>
        </w:rPr>
        <w:t>ej</w:t>
      </w:r>
      <w:r w:rsidR="004E10ED" w:rsidRPr="00BB2B26">
        <w:rPr>
          <w:rFonts w:ascii="Times New Roman" w:hAnsi="Times New Roman" w:cs="Times New Roman"/>
        </w:rPr>
        <w:t xml:space="preserve"> analiz</w:t>
      </w:r>
      <w:r>
        <w:rPr>
          <w:rFonts w:ascii="Times New Roman" w:hAnsi="Times New Roman" w:cs="Times New Roman"/>
        </w:rPr>
        <w:t>y</w:t>
      </w:r>
      <w:r w:rsidR="004E10ED" w:rsidRPr="00BB2B26">
        <w:rPr>
          <w:rFonts w:ascii="Times New Roman" w:hAnsi="Times New Roman" w:cs="Times New Roman"/>
        </w:rPr>
        <w:t xml:space="preserve"> </w:t>
      </w:r>
      <w:r w:rsidR="004E10ED">
        <w:rPr>
          <w:rFonts w:ascii="Times New Roman" w:hAnsi="Times New Roman"/>
          <w:bCs/>
        </w:rPr>
        <w:t>efektów kształcenia osiągniętych w</w:t>
      </w:r>
      <w:r>
        <w:rPr>
          <w:rFonts w:ascii="Times New Roman" w:hAnsi="Times New Roman"/>
          <w:bCs/>
        </w:rPr>
        <w:t> </w:t>
      </w:r>
      <w:r w:rsidR="004E10ED">
        <w:rPr>
          <w:rFonts w:ascii="Times New Roman" w:hAnsi="Times New Roman"/>
          <w:bCs/>
        </w:rPr>
        <w:t xml:space="preserve">dotychczasowym toku studiów, </w:t>
      </w:r>
      <w:r w:rsidR="004E10ED">
        <w:rPr>
          <w:rFonts w:ascii="Times New Roman" w:hAnsi="Times New Roman"/>
        </w:rPr>
        <w:t>w zakresie wybranych przez siebie specjalności (podstawowej i</w:t>
      </w:r>
      <w:r w:rsidR="00E7117E">
        <w:rPr>
          <w:rFonts w:ascii="Times New Roman" w:hAnsi="Times New Roman"/>
        </w:rPr>
        <w:t> </w:t>
      </w:r>
      <w:r w:rsidR="004E10ED">
        <w:rPr>
          <w:rFonts w:ascii="Times New Roman" w:hAnsi="Times New Roman"/>
        </w:rPr>
        <w:t>alternatywnej)</w:t>
      </w:r>
      <w:r>
        <w:rPr>
          <w:rFonts w:ascii="Times New Roman" w:hAnsi="Times New Roman"/>
        </w:rPr>
        <w:t xml:space="preserve"> zgodnie z zasadami rekrutacji i</w:t>
      </w:r>
      <w:r w:rsidR="004E10ED">
        <w:rPr>
          <w:rFonts w:ascii="Times New Roman" w:hAnsi="Times New Roman"/>
        </w:rPr>
        <w:t xml:space="preserve"> </w:t>
      </w:r>
      <w:r w:rsidR="004E10ED" w:rsidRPr="00BB2B26">
        <w:rPr>
          <w:rFonts w:ascii="Times New Roman" w:hAnsi="Times New Roman" w:cs="Times New Roman"/>
        </w:rPr>
        <w:t xml:space="preserve">na podstawie </w:t>
      </w:r>
      <w:r w:rsidR="004E10ED" w:rsidRPr="00BB2B26">
        <w:rPr>
          <w:rFonts w:ascii="Times New Roman" w:hAnsi="Times New Roman"/>
          <w:bCs/>
        </w:rPr>
        <w:t>d</w:t>
      </w:r>
      <w:r w:rsidR="004E10ED" w:rsidRPr="00BB2B26">
        <w:rPr>
          <w:rFonts w:ascii="Times New Roman" w:hAnsi="Times New Roman"/>
        </w:rPr>
        <w:t xml:space="preserve">odatkowych kryteriów rekrutacji na studia stacjonarne i niestacjonarne II stopnia na Wydziale Inżynierii </w:t>
      </w:r>
      <w:r w:rsidR="004E10ED" w:rsidRPr="00532FA6">
        <w:rPr>
          <w:rFonts w:ascii="Times New Roman" w:hAnsi="Times New Roman"/>
          <w:color w:val="auto"/>
        </w:rPr>
        <w:t>Środowiska</w:t>
      </w:r>
      <w:r w:rsidR="00532FA6" w:rsidRPr="00532FA6">
        <w:rPr>
          <w:rFonts w:ascii="Times New Roman" w:hAnsi="Times New Roman"/>
          <w:color w:val="auto"/>
        </w:rPr>
        <w:t>.</w:t>
      </w:r>
    </w:p>
    <w:p w:rsidR="00F26109" w:rsidRDefault="00F26109" w:rsidP="004E10ED">
      <w:pPr>
        <w:pStyle w:val="Default"/>
        <w:spacing w:after="15"/>
        <w:jc w:val="both"/>
        <w:rPr>
          <w:rFonts w:ascii="Times New Roman" w:hAnsi="Times New Roman"/>
        </w:rPr>
      </w:pPr>
    </w:p>
    <w:p w:rsidR="004E10ED" w:rsidRPr="00532FA6" w:rsidRDefault="00F26109" w:rsidP="004E10ED">
      <w:pPr>
        <w:pStyle w:val="Default"/>
        <w:spacing w:after="15"/>
        <w:jc w:val="both"/>
        <w:rPr>
          <w:rFonts w:ascii="Times New Roman" w:hAnsi="Times New Roman" w:cs="Times New Roman"/>
          <w:color w:val="auto"/>
          <w:u w:val="single"/>
        </w:rPr>
      </w:pPr>
      <w:r w:rsidRPr="00532FA6">
        <w:rPr>
          <w:rFonts w:ascii="Times New Roman" w:hAnsi="Times New Roman"/>
          <w:color w:val="auto"/>
        </w:rPr>
        <w:t xml:space="preserve">W celu udokumentowania osiągniętych efektów kształcenia </w:t>
      </w:r>
      <w:r w:rsidRPr="00532FA6">
        <w:rPr>
          <w:rFonts w:ascii="Times New Roman" w:hAnsi="Times New Roman"/>
          <w:color w:val="auto"/>
          <w:u w:val="single"/>
        </w:rPr>
        <w:t xml:space="preserve">kandydat powinien dołączyć stosowne </w:t>
      </w:r>
      <w:r w:rsidR="004E10ED" w:rsidRPr="00532FA6">
        <w:rPr>
          <w:rFonts w:ascii="Times New Roman" w:hAnsi="Times New Roman"/>
          <w:color w:val="auto"/>
          <w:u w:val="single"/>
        </w:rPr>
        <w:t>kart</w:t>
      </w:r>
      <w:r w:rsidRPr="00532FA6">
        <w:rPr>
          <w:rFonts w:ascii="Times New Roman" w:hAnsi="Times New Roman"/>
          <w:color w:val="auto"/>
          <w:u w:val="single"/>
        </w:rPr>
        <w:t>y</w:t>
      </w:r>
      <w:r w:rsidR="004E10ED" w:rsidRPr="00532FA6">
        <w:rPr>
          <w:rFonts w:ascii="Times New Roman" w:hAnsi="Times New Roman"/>
          <w:color w:val="auto"/>
          <w:u w:val="single"/>
        </w:rPr>
        <w:t xml:space="preserve"> przedmiotów</w:t>
      </w:r>
      <w:r w:rsidRPr="00532FA6">
        <w:rPr>
          <w:rFonts w:ascii="Times New Roman" w:hAnsi="Times New Roman"/>
          <w:color w:val="auto"/>
          <w:u w:val="single"/>
        </w:rPr>
        <w:t xml:space="preserve">.  </w:t>
      </w:r>
    </w:p>
    <w:p w:rsidR="00F26109" w:rsidRDefault="00F26109" w:rsidP="00145F3C">
      <w:pPr>
        <w:jc w:val="both"/>
      </w:pPr>
    </w:p>
    <w:p w:rsidR="00227A36" w:rsidRDefault="00F26109" w:rsidP="00145F3C">
      <w:pPr>
        <w:jc w:val="both"/>
      </w:pPr>
      <w:r>
        <w:t xml:space="preserve">Jeśli kandydat stara się </w:t>
      </w:r>
      <w:r w:rsidR="00CF7C8E">
        <w:t xml:space="preserve">o przyjęcie </w:t>
      </w:r>
      <w:r>
        <w:t>na dwie różne specjalności</w:t>
      </w:r>
      <w:r w:rsidR="00EB1E88">
        <w:t xml:space="preserve"> (podstawową i alternatywną)</w:t>
      </w:r>
      <w:r>
        <w:t xml:space="preserve">, dokonuje dwóch analiz </w:t>
      </w:r>
      <w:r w:rsidR="006346E3">
        <w:t xml:space="preserve">˗ </w:t>
      </w:r>
      <w:r w:rsidR="009F15DF">
        <w:t>dla każdej ze specjalności</w:t>
      </w:r>
      <w:r w:rsidR="006346E3">
        <w:t xml:space="preserve">, </w:t>
      </w:r>
      <w:r>
        <w:t>na</w:t>
      </w:r>
      <w:r w:rsidR="009F15DF">
        <w:t xml:space="preserve"> osobnych</w:t>
      </w:r>
      <w:r>
        <w:t xml:space="preserve"> formularzach.</w:t>
      </w:r>
    </w:p>
    <w:p w:rsidR="00D113CA" w:rsidRDefault="00D113CA" w:rsidP="00145F3C">
      <w:pPr>
        <w:jc w:val="both"/>
        <w:rPr>
          <w:bCs/>
        </w:rPr>
      </w:pPr>
    </w:p>
    <w:p w:rsidR="00145F3C" w:rsidRPr="00487161" w:rsidRDefault="00145F3C" w:rsidP="00145F3C">
      <w:pPr>
        <w:jc w:val="both"/>
        <w:rPr>
          <w:b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3986"/>
      </w:tblGrid>
      <w:tr w:rsidR="00532FA6" w:rsidRPr="00145F3C" w:rsidTr="008F32FA">
        <w:trPr>
          <w:jc w:val="center"/>
        </w:trPr>
        <w:tc>
          <w:tcPr>
            <w:tcW w:w="2972" w:type="dxa"/>
            <w:vAlign w:val="center"/>
          </w:tcPr>
          <w:p w:rsidR="00532FA6" w:rsidRPr="002A0122" w:rsidRDefault="00532FA6" w:rsidP="00532FA6">
            <w:pPr>
              <w:jc w:val="center"/>
            </w:pPr>
            <w:r>
              <w:t xml:space="preserve">Zakres tematyczny </w:t>
            </w:r>
          </w:p>
        </w:tc>
        <w:tc>
          <w:tcPr>
            <w:tcW w:w="2126" w:type="dxa"/>
            <w:vAlign w:val="center"/>
          </w:tcPr>
          <w:p w:rsidR="00532FA6" w:rsidRPr="002B6D66" w:rsidRDefault="00532FA6" w:rsidP="00532FA6">
            <w:pPr>
              <w:jc w:val="center"/>
            </w:pPr>
            <w:r w:rsidRPr="002B6D66">
              <w:t xml:space="preserve">Zaliczony w toku dotychczasowych studiów </w:t>
            </w:r>
          </w:p>
          <w:p w:rsidR="00532FA6" w:rsidRPr="002B6D66" w:rsidRDefault="00532FA6" w:rsidP="00532FA6">
            <w:pPr>
              <w:jc w:val="center"/>
            </w:pPr>
            <w:r w:rsidRPr="002B6D66">
              <w:t>(w pkt. ECTS)</w:t>
            </w:r>
          </w:p>
        </w:tc>
        <w:tc>
          <w:tcPr>
            <w:tcW w:w="3986" w:type="dxa"/>
            <w:vAlign w:val="center"/>
          </w:tcPr>
          <w:p w:rsidR="008F32FA" w:rsidRDefault="008F32FA" w:rsidP="008F32FA">
            <w:pPr>
              <w:jc w:val="center"/>
            </w:pPr>
            <w:r>
              <w:t>Uwagi kandydata</w:t>
            </w:r>
          </w:p>
          <w:p w:rsidR="00532FA6" w:rsidRPr="002B6D66" w:rsidRDefault="008F32FA" w:rsidP="008F32FA">
            <w:pPr>
              <w:jc w:val="center"/>
              <w:rPr>
                <w:sz w:val="22"/>
                <w:szCs w:val="22"/>
              </w:rPr>
            </w:pPr>
            <w:r>
              <w:t>(przedmiot zrealizowany/częściowo zrealizowany – liczba godzin i rodzaj zajęć)</w:t>
            </w:r>
          </w:p>
        </w:tc>
      </w:tr>
      <w:tr w:rsidR="00532FA6" w:rsidRPr="00145F3C" w:rsidTr="008F32FA">
        <w:trPr>
          <w:jc w:val="center"/>
        </w:trPr>
        <w:tc>
          <w:tcPr>
            <w:tcW w:w="2972" w:type="dxa"/>
          </w:tcPr>
          <w:p w:rsidR="00532FA6" w:rsidRDefault="00532FA6" w:rsidP="002B6D66">
            <w:r>
              <w:t>Mechanika płynów lub Hydraulika stosowana</w:t>
            </w:r>
          </w:p>
          <w:p w:rsidR="008F32FA" w:rsidRPr="00D033E6" w:rsidRDefault="008F32FA" w:rsidP="002B6D66"/>
        </w:tc>
        <w:tc>
          <w:tcPr>
            <w:tcW w:w="2126" w:type="dxa"/>
          </w:tcPr>
          <w:p w:rsidR="00532FA6" w:rsidRPr="00D033E6" w:rsidRDefault="00532FA6" w:rsidP="00E7117E">
            <w:pPr>
              <w:jc w:val="center"/>
            </w:pPr>
          </w:p>
        </w:tc>
        <w:tc>
          <w:tcPr>
            <w:tcW w:w="3986" w:type="dxa"/>
          </w:tcPr>
          <w:p w:rsidR="00532FA6" w:rsidRPr="00D033E6" w:rsidRDefault="00532FA6" w:rsidP="00E7117E">
            <w:pPr>
              <w:jc w:val="center"/>
            </w:pPr>
          </w:p>
        </w:tc>
      </w:tr>
      <w:tr w:rsidR="00532FA6" w:rsidRPr="00145F3C" w:rsidTr="008F32FA">
        <w:trPr>
          <w:jc w:val="center"/>
        </w:trPr>
        <w:tc>
          <w:tcPr>
            <w:tcW w:w="2972" w:type="dxa"/>
          </w:tcPr>
          <w:p w:rsidR="008F32FA" w:rsidRDefault="008F32FA" w:rsidP="00CC324E"/>
          <w:p w:rsidR="00532FA6" w:rsidRDefault="00532FA6" w:rsidP="00CC324E">
            <w:r>
              <w:t>Mechanika gruntów</w:t>
            </w:r>
          </w:p>
          <w:p w:rsidR="008F32FA" w:rsidRPr="00D033E6" w:rsidRDefault="008F32FA" w:rsidP="00CC324E"/>
        </w:tc>
        <w:tc>
          <w:tcPr>
            <w:tcW w:w="2126" w:type="dxa"/>
          </w:tcPr>
          <w:p w:rsidR="00532FA6" w:rsidRPr="00D033E6" w:rsidRDefault="00532FA6" w:rsidP="00E7117E">
            <w:pPr>
              <w:jc w:val="center"/>
            </w:pPr>
          </w:p>
        </w:tc>
        <w:tc>
          <w:tcPr>
            <w:tcW w:w="3986" w:type="dxa"/>
          </w:tcPr>
          <w:p w:rsidR="00532FA6" w:rsidRPr="00D033E6" w:rsidRDefault="00532FA6" w:rsidP="00E7117E">
            <w:pPr>
              <w:jc w:val="center"/>
            </w:pPr>
          </w:p>
        </w:tc>
      </w:tr>
      <w:tr w:rsidR="00532FA6" w:rsidRPr="00145F3C" w:rsidTr="008F32FA">
        <w:trPr>
          <w:jc w:val="center"/>
        </w:trPr>
        <w:tc>
          <w:tcPr>
            <w:tcW w:w="2972" w:type="dxa"/>
          </w:tcPr>
          <w:p w:rsidR="008F32FA" w:rsidRDefault="008F32FA" w:rsidP="00CC324E"/>
          <w:p w:rsidR="00532FA6" w:rsidRDefault="00532FA6" w:rsidP="00CC324E">
            <w:r>
              <w:t>Hydrologia</w:t>
            </w:r>
          </w:p>
          <w:p w:rsidR="008F32FA" w:rsidRPr="00D033E6" w:rsidRDefault="008F32FA" w:rsidP="00CC324E"/>
        </w:tc>
        <w:tc>
          <w:tcPr>
            <w:tcW w:w="2126" w:type="dxa"/>
          </w:tcPr>
          <w:p w:rsidR="00532FA6" w:rsidRPr="00D033E6" w:rsidRDefault="00532FA6" w:rsidP="00E7117E">
            <w:pPr>
              <w:jc w:val="center"/>
            </w:pPr>
          </w:p>
        </w:tc>
        <w:tc>
          <w:tcPr>
            <w:tcW w:w="3986" w:type="dxa"/>
          </w:tcPr>
          <w:p w:rsidR="00532FA6" w:rsidRPr="00D033E6" w:rsidRDefault="00532FA6" w:rsidP="00E7117E">
            <w:pPr>
              <w:jc w:val="center"/>
            </w:pPr>
          </w:p>
        </w:tc>
      </w:tr>
    </w:tbl>
    <w:p w:rsidR="00D06A11" w:rsidRDefault="00D06A11" w:rsidP="003B358D">
      <w:pPr>
        <w:jc w:val="center"/>
        <w:rPr>
          <w:b/>
        </w:rPr>
      </w:pPr>
    </w:p>
    <w:p w:rsidR="004259E5" w:rsidRPr="00487161" w:rsidRDefault="004259E5" w:rsidP="00145F3C">
      <w:pPr>
        <w:jc w:val="center"/>
        <w:rPr>
          <w:b/>
        </w:rPr>
      </w:pPr>
    </w:p>
    <w:sectPr w:rsidR="004259E5" w:rsidRPr="00487161" w:rsidSect="00145F3C">
      <w:headerReference w:type="default" r:id="rId9"/>
      <w:footnotePr>
        <w:numFmt w:val="chicago"/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79" w:rsidRDefault="00264879" w:rsidP="004E10ED">
      <w:r>
        <w:separator/>
      </w:r>
    </w:p>
  </w:endnote>
  <w:endnote w:type="continuationSeparator" w:id="0">
    <w:p w:rsidR="00264879" w:rsidRDefault="00264879" w:rsidP="004E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79" w:rsidRDefault="00264879" w:rsidP="004E10ED">
      <w:r>
        <w:separator/>
      </w:r>
    </w:p>
  </w:footnote>
  <w:footnote w:type="continuationSeparator" w:id="0">
    <w:p w:rsidR="00264879" w:rsidRDefault="00264879" w:rsidP="004E10ED">
      <w:r>
        <w:continuationSeparator/>
      </w:r>
    </w:p>
  </w:footnote>
  <w:footnote w:id="1">
    <w:p w:rsidR="00E7117E" w:rsidRPr="0084271C" w:rsidRDefault="00E7117E">
      <w:pPr>
        <w:pStyle w:val="Tekstprzypisudolnego"/>
        <w:rPr>
          <w:rFonts w:ascii="Times New Roman" w:hAnsi="Times New Roman"/>
        </w:rPr>
      </w:pPr>
      <w:r w:rsidRPr="0084271C">
        <w:rPr>
          <w:rStyle w:val="Odwoanieprzypisudolnego"/>
          <w:rFonts w:ascii="Times New Roman" w:hAnsi="Times New Roman"/>
        </w:rPr>
        <w:footnoteRef/>
      </w:r>
      <w:r w:rsidRPr="0084271C">
        <w:rPr>
          <w:rFonts w:ascii="Times New Roman" w:hAnsi="Times New Roman"/>
        </w:rPr>
        <w:t xml:space="preserve"> </w:t>
      </w:r>
      <w:r w:rsidR="00EB1E88" w:rsidRPr="0084271C">
        <w:rPr>
          <w:rFonts w:ascii="Times New Roman" w:hAnsi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66" w:rsidRPr="002B6D66" w:rsidRDefault="002B6D66" w:rsidP="002B6D66">
    <w:pPr>
      <w:pStyle w:val="Nagwek"/>
      <w:jc w:val="right"/>
      <w:rPr>
        <w:sz w:val="20"/>
        <w:szCs w:val="20"/>
      </w:rPr>
    </w:pPr>
    <w:r w:rsidRPr="002B6D66">
      <w:rPr>
        <w:sz w:val="20"/>
        <w:szCs w:val="20"/>
      </w:rPr>
      <w:t>rekrutacja 201</w:t>
    </w:r>
    <w:r w:rsidR="00DF1784">
      <w:rPr>
        <w:sz w:val="20"/>
        <w:szCs w:val="20"/>
      </w:rPr>
      <w:t>9</w:t>
    </w:r>
    <w:r w:rsidR="008961DB">
      <w:rPr>
        <w:sz w:val="20"/>
        <w:szCs w:val="20"/>
      </w:rPr>
      <w:t>/</w:t>
    </w:r>
    <w:r w:rsidR="00DF1784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D1D"/>
    <w:multiLevelType w:val="hybridMultilevel"/>
    <w:tmpl w:val="6C80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0675"/>
    <w:multiLevelType w:val="hybridMultilevel"/>
    <w:tmpl w:val="BC7C597A"/>
    <w:lvl w:ilvl="0" w:tplc="64EE8B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2B"/>
    <w:rsid w:val="00004453"/>
    <w:rsid w:val="000140EB"/>
    <w:rsid w:val="000A3C0C"/>
    <w:rsid w:val="000B3BD1"/>
    <w:rsid w:val="0012254D"/>
    <w:rsid w:val="00127B3B"/>
    <w:rsid w:val="00137E74"/>
    <w:rsid w:val="00145F3C"/>
    <w:rsid w:val="00185E51"/>
    <w:rsid w:val="001C1F9E"/>
    <w:rsid w:val="001E1D85"/>
    <w:rsid w:val="001E76C0"/>
    <w:rsid w:val="00227A36"/>
    <w:rsid w:val="00264879"/>
    <w:rsid w:val="00271031"/>
    <w:rsid w:val="0028562B"/>
    <w:rsid w:val="00293C3F"/>
    <w:rsid w:val="002A0122"/>
    <w:rsid w:val="002B6D66"/>
    <w:rsid w:val="002C43C2"/>
    <w:rsid w:val="002D02B8"/>
    <w:rsid w:val="002E35AE"/>
    <w:rsid w:val="00333673"/>
    <w:rsid w:val="00353DCC"/>
    <w:rsid w:val="0037099F"/>
    <w:rsid w:val="003B358D"/>
    <w:rsid w:val="003C5B8E"/>
    <w:rsid w:val="003D668F"/>
    <w:rsid w:val="003E47F8"/>
    <w:rsid w:val="004259E5"/>
    <w:rsid w:val="004334DA"/>
    <w:rsid w:val="00487161"/>
    <w:rsid w:val="004A31B2"/>
    <w:rsid w:val="004A52C5"/>
    <w:rsid w:val="004E10ED"/>
    <w:rsid w:val="00526461"/>
    <w:rsid w:val="00532FA6"/>
    <w:rsid w:val="00536BD8"/>
    <w:rsid w:val="0054339E"/>
    <w:rsid w:val="0055583C"/>
    <w:rsid w:val="00556A7E"/>
    <w:rsid w:val="00561DA0"/>
    <w:rsid w:val="005668EC"/>
    <w:rsid w:val="005A360F"/>
    <w:rsid w:val="006212C0"/>
    <w:rsid w:val="006242E5"/>
    <w:rsid w:val="006346E3"/>
    <w:rsid w:val="006F7D34"/>
    <w:rsid w:val="007560DD"/>
    <w:rsid w:val="00777539"/>
    <w:rsid w:val="00777C2B"/>
    <w:rsid w:val="007833B4"/>
    <w:rsid w:val="007C4503"/>
    <w:rsid w:val="007C453F"/>
    <w:rsid w:val="007C494E"/>
    <w:rsid w:val="007E39F2"/>
    <w:rsid w:val="00822A23"/>
    <w:rsid w:val="0084271C"/>
    <w:rsid w:val="00844915"/>
    <w:rsid w:val="008801E4"/>
    <w:rsid w:val="00890ECE"/>
    <w:rsid w:val="008961DB"/>
    <w:rsid w:val="008A4CCC"/>
    <w:rsid w:val="008D3E72"/>
    <w:rsid w:val="008F32FA"/>
    <w:rsid w:val="00977BC9"/>
    <w:rsid w:val="009B4BDF"/>
    <w:rsid w:val="009B740A"/>
    <w:rsid w:val="009E1CCE"/>
    <w:rsid w:val="009E78ED"/>
    <w:rsid w:val="009F15DF"/>
    <w:rsid w:val="00A67FE5"/>
    <w:rsid w:val="00AA012E"/>
    <w:rsid w:val="00AD7D71"/>
    <w:rsid w:val="00AF066A"/>
    <w:rsid w:val="00B07F24"/>
    <w:rsid w:val="00B32347"/>
    <w:rsid w:val="00B52AFC"/>
    <w:rsid w:val="00B62802"/>
    <w:rsid w:val="00B83F6A"/>
    <w:rsid w:val="00B863C2"/>
    <w:rsid w:val="00B875E7"/>
    <w:rsid w:val="00B92D9D"/>
    <w:rsid w:val="00C11F1B"/>
    <w:rsid w:val="00C12EE8"/>
    <w:rsid w:val="00C2165F"/>
    <w:rsid w:val="00C261CE"/>
    <w:rsid w:val="00CB619A"/>
    <w:rsid w:val="00CC324E"/>
    <w:rsid w:val="00CD4FB6"/>
    <w:rsid w:val="00CF08F8"/>
    <w:rsid w:val="00CF3269"/>
    <w:rsid w:val="00CF7C8E"/>
    <w:rsid w:val="00D033E6"/>
    <w:rsid w:val="00D06A11"/>
    <w:rsid w:val="00D113CA"/>
    <w:rsid w:val="00D12EAB"/>
    <w:rsid w:val="00D33C64"/>
    <w:rsid w:val="00D42A33"/>
    <w:rsid w:val="00D4662A"/>
    <w:rsid w:val="00D60A7E"/>
    <w:rsid w:val="00DB0952"/>
    <w:rsid w:val="00DC3F87"/>
    <w:rsid w:val="00DE09DA"/>
    <w:rsid w:val="00DF1784"/>
    <w:rsid w:val="00DF27B8"/>
    <w:rsid w:val="00E647B4"/>
    <w:rsid w:val="00E70283"/>
    <w:rsid w:val="00E7117E"/>
    <w:rsid w:val="00EA1AF6"/>
    <w:rsid w:val="00EA68E7"/>
    <w:rsid w:val="00EB1E88"/>
    <w:rsid w:val="00ED584D"/>
    <w:rsid w:val="00F0325E"/>
    <w:rsid w:val="00F26109"/>
    <w:rsid w:val="00F41287"/>
    <w:rsid w:val="00F533C7"/>
    <w:rsid w:val="00FD01AB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0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0ED"/>
    <w:pPr>
      <w:ind w:right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0E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E10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D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3C3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C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3C3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C3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095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B095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09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0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0ED"/>
    <w:pPr>
      <w:ind w:right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0E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E10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D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3C3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C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3C3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C3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095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B095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0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D433-CC1B-49D3-9EFB-407D12CC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960</Characters>
  <Application>Microsoft Office Word</Application>
  <DocSecurity>0</DocSecurity>
  <Lines>35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RÓŻNICE PROGRAMOWE DLA OSÓB Z LISTY PRZYJETYCH</vt:lpstr>
    </vt:vector>
  </TitlesOfParts>
  <Company>Politechnika Krakowska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RÓŻNICE PROGRAMOWE DLA OSÓB Z LISTY PRZYJETYCH</dc:title>
  <dc:creator>Jarosław Bajer</dc:creator>
  <cp:lastModifiedBy>Monika Piaskowska</cp:lastModifiedBy>
  <cp:revision>4</cp:revision>
  <cp:lastPrinted>2016-09-08T08:27:00Z</cp:lastPrinted>
  <dcterms:created xsi:type="dcterms:W3CDTF">2019-06-27T10:00:00Z</dcterms:created>
  <dcterms:modified xsi:type="dcterms:W3CDTF">2019-07-18T08:21:00Z</dcterms:modified>
</cp:coreProperties>
</file>